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402FDF" w:rsidRPr="00402FDF">
        <w:rPr>
          <w:szCs w:val="28"/>
        </w:rPr>
        <w:t>вул. Семафорна, вул. Гоголя та вул. Перша Ливарна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402FDF" w:rsidRPr="00402FD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Семафорна, вул. Гоголя та вул. Перша Ливарна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402FDF" w:rsidRPr="00402FDF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402FDF" w:rsidRPr="00402FDF">
        <w:rPr>
          <w:bCs/>
          <w:szCs w:val="28"/>
        </w:rPr>
        <w:t>розриттям</w:t>
      </w:r>
      <w:proofErr w:type="spellEnd"/>
      <w:r w:rsidR="00402FDF" w:rsidRPr="00402FDF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Ф-10 ПС «Трампарк» – РП 1 (</w:t>
      </w:r>
      <w:proofErr w:type="spellStart"/>
      <w:r w:rsidR="00402FDF" w:rsidRPr="00402FDF">
        <w:rPr>
          <w:bCs/>
          <w:szCs w:val="28"/>
        </w:rPr>
        <w:t>н.А</w:t>
      </w:r>
      <w:proofErr w:type="spellEnd"/>
      <w:r w:rsidR="00402FDF" w:rsidRPr="00402FDF">
        <w:rPr>
          <w:bCs/>
          <w:szCs w:val="28"/>
        </w:rPr>
        <w:t>, Б) у Північному РВЕМ ЗМЕМ в м. Запоріжжя, загальна довжина кабельної лінії L-2475 м (в траншеї L-2190 м), площа – 5037 м2 - від комірки РП-6 кВ ПС «Трампарк» до комірки РУ-6 кВ РП-1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402FDF" w:rsidRPr="00402FDF">
        <w:rPr>
          <w:bCs/>
          <w:szCs w:val="28"/>
        </w:rPr>
        <w:t>вул. Семафорна, вул. Гоголя та вул. Перша Ливарна</w:t>
      </w:r>
      <w:r w:rsidR="00B20495" w:rsidRPr="00B20495">
        <w:rPr>
          <w:bCs/>
          <w:szCs w:val="28"/>
        </w:rPr>
        <w:t xml:space="preserve">, з метою </w:t>
      </w:r>
      <w:r w:rsidR="00402FDF" w:rsidRPr="00402FDF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402FDF" w:rsidRPr="00402FDF">
        <w:rPr>
          <w:bCs/>
          <w:szCs w:val="28"/>
        </w:rPr>
        <w:t>розриттям</w:t>
      </w:r>
      <w:proofErr w:type="spellEnd"/>
      <w:r w:rsidR="00402FDF" w:rsidRPr="00402FDF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Ф-10 ПС «Трампарк» – РП 1 (</w:t>
      </w:r>
      <w:proofErr w:type="spellStart"/>
      <w:r w:rsidR="00402FDF" w:rsidRPr="00402FDF">
        <w:rPr>
          <w:bCs/>
          <w:szCs w:val="28"/>
        </w:rPr>
        <w:t>н.А</w:t>
      </w:r>
      <w:proofErr w:type="spellEnd"/>
      <w:r w:rsidR="00402FDF" w:rsidRPr="00402FDF">
        <w:rPr>
          <w:bCs/>
          <w:szCs w:val="28"/>
        </w:rPr>
        <w:t xml:space="preserve">, Б) у Північному РВЕМ ЗМЕМ в м. Запоріжжя, загальна довжина кабельної лінії L-2475 м </w:t>
      </w:r>
      <w:r w:rsidR="00402FDF">
        <w:rPr>
          <w:bCs/>
          <w:szCs w:val="28"/>
        </w:rPr>
        <w:t xml:space="preserve">                     </w:t>
      </w:r>
      <w:r w:rsidR="00402FDF" w:rsidRPr="00402FDF">
        <w:rPr>
          <w:bCs/>
          <w:szCs w:val="28"/>
        </w:rPr>
        <w:lastRenderedPageBreak/>
        <w:t>(в траншеї L-2190 м), площа – 5037 м2 - від комірки РП-6 кВ ПС «Трампарк» до комірки РУ-6 кВ РП-1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957B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D7450-3FF2-47A9-80D8-23A71C6F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2021-02-16T11:35:00Z</dcterms:modified>
</cp:coreProperties>
</file>